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4" w:rsidRPr="00104617" w:rsidRDefault="00001334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:rsidR="00001334" w:rsidRPr="00104617" w:rsidRDefault="00001334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:rsidR="00001334" w:rsidRPr="00104617" w:rsidRDefault="00001334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:rsidR="00782204" w:rsidRPr="00104617" w:rsidRDefault="004102E7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104617">
        <w:rPr>
          <w:rFonts w:asciiTheme="majorHAnsi" w:hAnsiTheme="majorHAnsi" w:cstheme="majorHAnsi"/>
          <w:b/>
          <w:bCs/>
          <w:sz w:val="72"/>
          <w:szCs w:val="72"/>
        </w:rPr>
        <w:t>FIRE RATED DUCTWORK SPECIFICATION</w:t>
      </w:r>
    </w:p>
    <w:p w:rsidR="00782204" w:rsidRPr="00104617" w:rsidRDefault="00782204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:rsidR="00122DA4" w:rsidRPr="00104617" w:rsidRDefault="00122DA4" w:rsidP="00001334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:rsidR="00001334" w:rsidRPr="00104617" w:rsidRDefault="00001334">
      <w:pPr>
        <w:spacing w:after="160" w:line="259" w:lineRule="auto"/>
        <w:rPr>
          <w:rFonts w:asciiTheme="majorHAnsi" w:hAnsiTheme="majorHAnsi" w:cstheme="majorHAnsi"/>
          <w:b/>
          <w:bCs/>
          <w:sz w:val="72"/>
          <w:szCs w:val="72"/>
        </w:rPr>
      </w:pPr>
      <w:r w:rsidRPr="00104617">
        <w:rPr>
          <w:rFonts w:asciiTheme="majorHAnsi" w:hAnsiTheme="majorHAnsi" w:cstheme="majorHAnsi"/>
          <w:b/>
          <w:bCs/>
          <w:sz w:val="72"/>
          <w:szCs w:val="72"/>
        </w:rPr>
        <w:br w:type="page"/>
      </w:r>
    </w:p>
    <w:p w:rsidR="0070663B" w:rsidRDefault="00001334" w:rsidP="009F6FF0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F6FF0">
        <w:rPr>
          <w:rFonts w:asciiTheme="majorHAnsi" w:hAnsiTheme="majorHAnsi" w:cstheme="majorHAnsi"/>
          <w:sz w:val="22"/>
          <w:szCs w:val="22"/>
        </w:rPr>
        <w:lastRenderedPageBreak/>
        <w:t xml:space="preserve">Fire rated ductwork constructed for ventilation/smoke/stair </w:t>
      </w:r>
      <w:r w:rsidR="00B15F6E" w:rsidRPr="009F6FF0">
        <w:rPr>
          <w:rFonts w:asciiTheme="majorHAnsi" w:hAnsiTheme="majorHAnsi" w:cstheme="majorHAnsi"/>
          <w:sz w:val="22"/>
          <w:szCs w:val="22"/>
        </w:rPr>
        <w:t>pressurization</w:t>
      </w:r>
      <w:r w:rsidRPr="009F6FF0">
        <w:rPr>
          <w:rFonts w:asciiTheme="majorHAnsi" w:hAnsiTheme="majorHAnsi" w:cstheme="majorHAnsi"/>
          <w:sz w:val="22"/>
          <w:szCs w:val="22"/>
        </w:rPr>
        <w:t xml:space="preserve"> and kitchen extract systems to be tested to BS476 Part 24 and ISO6944 for tw</w:t>
      </w:r>
      <w:r w:rsidR="004102E7" w:rsidRPr="009F6FF0">
        <w:rPr>
          <w:rFonts w:asciiTheme="majorHAnsi" w:hAnsiTheme="majorHAnsi" w:cstheme="majorHAnsi"/>
          <w:sz w:val="22"/>
          <w:szCs w:val="22"/>
        </w:rPr>
        <w:t xml:space="preserve">o hours Stability, </w:t>
      </w:r>
      <w:r w:rsidRPr="009F6FF0">
        <w:rPr>
          <w:rFonts w:asciiTheme="majorHAnsi" w:hAnsiTheme="majorHAnsi" w:cstheme="majorHAnsi"/>
          <w:sz w:val="22"/>
          <w:szCs w:val="22"/>
        </w:rPr>
        <w:t>Integrity</w:t>
      </w:r>
      <w:r w:rsidR="004102E7" w:rsidRPr="009F6FF0">
        <w:rPr>
          <w:rFonts w:asciiTheme="majorHAnsi" w:hAnsiTheme="majorHAnsi" w:cstheme="majorHAnsi"/>
          <w:sz w:val="22"/>
          <w:szCs w:val="22"/>
        </w:rPr>
        <w:t xml:space="preserve"> and Insulation</w:t>
      </w:r>
      <w:r w:rsidRPr="009F6FF0">
        <w:rPr>
          <w:rFonts w:asciiTheme="majorHAnsi" w:hAnsiTheme="majorHAnsi" w:cstheme="majorHAnsi"/>
          <w:sz w:val="22"/>
          <w:szCs w:val="22"/>
        </w:rPr>
        <w:t xml:space="preserve"> for both fire outside (Type A test) and fire inside (Type B test). </w:t>
      </w:r>
    </w:p>
    <w:p w:rsidR="0070663B" w:rsidRDefault="0070663B" w:rsidP="0070663B">
      <w:pPr>
        <w:pStyle w:val="Default"/>
        <w:ind w:left="426"/>
        <w:rPr>
          <w:rFonts w:asciiTheme="majorHAnsi" w:hAnsiTheme="majorHAnsi" w:cstheme="majorHAnsi"/>
          <w:sz w:val="22"/>
          <w:szCs w:val="22"/>
        </w:rPr>
      </w:pPr>
    </w:p>
    <w:p w:rsidR="0070663B" w:rsidRDefault="00A31329" w:rsidP="0070663B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F6FF0">
        <w:rPr>
          <w:rFonts w:asciiTheme="majorHAnsi" w:hAnsiTheme="majorHAnsi" w:cstheme="majorHAnsi"/>
          <w:sz w:val="22"/>
          <w:szCs w:val="22"/>
        </w:rPr>
        <w:t>All fire rated ductwork has to be coated with minimum 0.7mm</w:t>
      </w:r>
      <w:r w:rsidR="009F6FF0">
        <w:rPr>
          <w:rFonts w:asciiTheme="majorHAnsi" w:hAnsiTheme="majorHAnsi" w:cstheme="majorHAnsi"/>
          <w:sz w:val="22"/>
          <w:szCs w:val="22"/>
        </w:rPr>
        <w:t xml:space="preserve"> ablative coating</w:t>
      </w:r>
      <w:r w:rsidRPr="009F6FF0">
        <w:rPr>
          <w:rFonts w:asciiTheme="majorHAnsi" w:hAnsiTheme="majorHAnsi" w:cstheme="majorHAnsi"/>
          <w:sz w:val="22"/>
          <w:szCs w:val="22"/>
        </w:rPr>
        <w:t xml:space="preserve"> of Flamebar BW11 material according to Firespray International specification</w:t>
      </w:r>
      <w:r w:rsidR="0070663B">
        <w:rPr>
          <w:rFonts w:asciiTheme="majorHAnsi" w:hAnsiTheme="majorHAnsi" w:cstheme="majorHAnsi"/>
          <w:sz w:val="22"/>
          <w:szCs w:val="22"/>
        </w:rPr>
        <w:t xml:space="preserve"> and construction standards</w:t>
      </w:r>
      <w:r w:rsidRPr="009F6FF0">
        <w:rPr>
          <w:rFonts w:asciiTheme="majorHAnsi" w:hAnsiTheme="majorHAnsi" w:cstheme="majorHAnsi"/>
          <w:sz w:val="22"/>
          <w:szCs w:val="22"/>
        </w:rPr>
        <w:t>.</w:t>
      </w:r>
      <w:r w:rsidR="0070663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01334" w:rsidRPr="0070663B" w:rsidRDefault="0070663B" w:rsidP="0070663B">
      <w:pPr>
        <w:pStyle w:val="Default"/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ensure the integrity of the coated </w:t>
      </w:r>
      <w:r w:rsidRPr="0070663B">
        <w:rPr>
          <w:rFonts w:asciiTheme="majorHAnsi" w:hAnsiTheme="majorHAnsi" w:cstheme="majorHAnsi"/>
          <w:sz w:val="22"/>
          <w:szCs w:val="22"/>
        </w:rPr>
        <w:t>ductwork</w:t>
      </w:r>
      <w:r>
        <w:rPr>
          <w:rFonts w:asciiTheme="majorHAnsi" w:hAnsiTheme="majorHAnsi" w:cstheme="majorHAnsi"/>
          <w:sz w:val="22"/>
          <w:szCs w:val="22"/>
        </w:rPr>
        <w:t>s, it is required that the duct work manufacturing</w:t>
      </w:r>
      <w:r w:rsidRPr="0070663B">
        <w:rPr>
          <w:rFonts w:asciiTheme="majorHAnsi" w:hAnsiTheme="majorHAnsi" w:cstheme="majorHAnsi"/>
          <w:sz w:val="22"/>
          <w:szCs w:val="22"/>
        </w:rPr>
        <w:t xml:space="preserve"> </w:t>
      </w:r>
      <w:r w:rsidRPr="0070663B">
        <w:rPr>
          <w:rFonts w:asciiTheme="majorHAnsi" w:hAnsiTheme="majorHAnsi" w:cstheme="majorHAnsi"/>
          <w:sz w:val="22"/>
          <w:szCs w:val="22"/>
        </w:rPr>
        <w:t>including c</w:t>
      </w:r>
      <w:r w:rsidRPr="0070663B">
        <w:rPr>
          <w:rFonts w:asciiTheme="majorHAnsi" w:hAnsiTheme="majorHAnsi" w:cstheme="majorHAnsi"/>
          <w:sz w:val="22"/>
          <w:szCs w:val="22"/>
        </w:rPr>
        <w:t>oating</w:t>
      </w:r>
      <w:r w:rsidRPr="0070663B">
        <w:rPr>
          <w:rFonts w:asciiTheme="majorHAnsi" w:hAnsiTheme="majorHAnsi" w:cstheme="majorHAnsi"/>
          <w:sz w:val="22"/>
          <w:szCs w:val="22"/>
        </w:rPr>
        <w:t xml:space="preserve"> application to be </w:t>
      </w:r>
      <w:r>
        <w:rPr>
          <w:rFonts w:asciiTheme="majorHAnsi" w:hAnsiTheme="majorHAnsi" w:cstheme="majorHAnsi"/>
          <w:sz w:val="22"/>
          <w:szCs w:val="22"/>
        </w:rPr>
        <w:t>performed in same location</w:t>
      </w:r>
      <w:r w:rsidRPr="0070663B">
        <w:rPr>
          <w:rFonts w:asciiTheme="majorHAnsi" w:hAnsiTheme="majorHAnsi" w:cstheme="majorHAnsi"/>
          <w:sz w:val="22"/>
          <w:szCs w:val="22"/>
        </w:rPr>
        <w:t>.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70663B" w:rsidRPr="0070663B" w:rsidRDefault="00A31329" w:rsidP="0070663B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>Fire resisting smoke outlet</w:t>
      </w:r>
      <w:r w:rsidR="00104617">
        <w:rPr>
          <w:rFonts w:asciiTheme="majorHAnsi" w:hAnsiTheme="majorHAnsi" w:cstheme="majorHAnsi"/>
          <w:sz w:val="22"/>
          <w:szCs w:val="22"/>
        </w:rPr>
        <w:t>/extraction</w:t>
      </w:r>
      <w:r w:rsidR="00001334" w:rsidRPr="00104617">
        <w:rPr>
          <w:rFonts w:asciiTheme="majorHAnsi" w:hAnsiTheme="majorHAnsi" w:cstheme="majorHAnsi"/>
          <w:sz w:val="22"/>
          <w:szCs w:val="22"/>
        </w:rPr>
        <w:t xml:space="preserve"> ductwork has to maintain a minimum of 75% cross-sectional area along its whole length when tested for two hours</w:t>
      </w:r>
      <w:r w:rsidRPr="00104617">
        <w:rPr>
          <w:rFonts w:asciiTheme="majorHAnsi" w:hAnsiTheme="majorHAnsi" w:cstheme="majorHAnsi"/>
          <w:sz w:val="22"/>
          <w:szCs w:val="22"/>
        </w:rPr>
        <w:t xml:space="preserve"> </w:t>
      </w:r>
      <w:r w:rsidRPr="00104617">
        <w:rPr>
          <w:rFonts w:asciiTheme="majorHAnsi" w:hAnsiTheme="majorHAnsi" w:cstheme="majorHAnsi"/>
          <w:sz w:val="22"/>
          <w:szCs w:val="22"/>
          <w:lang w:val="en-GB"/>
        </w:rPr>
        <w:t>in order to maintain adequate extraction.</w:t>
      </w:r>
    </w:p>
    <w:p w:rsidR="0070663B" w:rsidRDefault="0070663B" w:rsidP="0070663B">
      <w:pPr>
        <w:pStyle w:val="ListParagraph"/>
        <w:rPr>
          <w:rFonts w:asciiTheme="majorHAnsi" w:hAnsiTheme="majorHAnsi" w:cstheme="majorHAnsi"/>
        </w:rPr>
      </w:pPr>
    </w:p>
    <w:p w:rsidR="00001334" w:rsidRPr="00104617" w:rsidRDefault="004102E7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 xml:space="preserve">The </w:t>
      </w:r>
      <w:r w:rsidR="00001334" w:rsidRPr="00104617">
        <w:rPr>
          <w:rFonts w:asciiTheme="majorHAnsi" w:hAnsiTheme="majorHAnsi" w:cstheme="majorHAnsi"/>
          <w:sz w:val="22"/>
          <w:szCs w:val="22"/>
        </w:rPr>
        <w:t>fire duct</w:t>
      </w:r>
      <w:r w:rsidRPr="00104617">
        <w:rPr>
          <w:rFonts w:asciiTheme="majorHAnsi" w:hAnsiTheme="majorHAnsi" w:cstheme="majorHAnsi"/>
          <w:sz w:val="22"/>
          <w:szCs w:val="22"/>
        </w:rPr>
        <w:t xml:space="preserve"> should be</w:t>
      </w:r>
      <w:r w:rsidR="00001334" w:rsidRPr="00104617">
        <w:rPr>
          <w:rFonts w:asciiTheme="majorHAnsi" w:hAnsiTheme="majorHAnsi" w:cstheme="majorHAnsi"/>
          <w:sz w:val="22"/>
          <w:szCs w:val="22"/>
        </w:rPr>
        <w:t xml:space="preserve"> manufactured to </w:t>
      </w:r>
      <w:r w:rsidR="00001334" w:rsidRPr="00104617">
        <w:rPr>
          <w:rFonts w:asciiTheme="majorHAnsi" w:hAnsiTheme="majorHAnsi" w:cstheme="majorHAnsi"/>
          <w:i/>
          <w:iCs/>
          <w:sz w:val="22"/>
          <w:szCs w:val="22"/>
        </w:rPr>
        <w:t>Meth</w:t>
      </w:r>
      <w:r w:rsidRPr="00104617">
        <w:rPr>
          <w:rFonts w:asciiTheme="majorHAnsi" w:hAnsiTheme="majorHAnsi" w:cstheme="majorHAnsi"/>
          <w:i/>
          <w:iCs/>
          <w:sz w:val="22"/>
          <w:szCs w:val="22"/>
        </w:rPr>
        <w:t>od 3 of BS9999:2017 Part 32.5.2.</w:t>
      </w:r>
      <w:r w:rsidR="00001334" w:rsidRPr="001046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:rsidR="002B68F6" w:rsidRPr="00104617" w:rsidRDefault="002B68F6" w:rsidP="002B68F6">
      <w:pPr>
        <w:pStyle w:val="ListParagraph"/>
        <w:rPr>
          <w:rFonts w:asciiTheme="majorHAnsi" w:hAnsiTheme="majorHAnsi" w:cstheme="majorHAnsi"/>
        </w:rPr>
      </w:pPr>
    </w:p>
    <w:p w:rsidR="002B68F6" w:rsidRPr="00104617" w:rsidRDefault="002B68F6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>The fire duct must be proved to be tested in both orientations, horizontal and vertical.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sz w:val="22"/>
          <w:szCs w:val="22"/>
        </w:rPr>
      </w:pPr>
    </w:p>
    <w:p w:rsidR="00001334" w:rsidRPr="00104617" w:rsidRDefault="00001334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>The fire duct support system should be located at a maximum of 1500mm centers, the size of the hangers and bearers has to be upgraded according to construction drawings approved</w:t>
      </w:r>
      <w:r w:rsidR="0085184D" w:rsidRPr="00104617">
        <w:rPr>
          <w:rFonts w:asciiTheme="majorHAnsi" w:hAnsiTheme="majorHAnsi" w:cstheme="majorHAnsi"/>
          <w:sz w:val="22"/>
          <w:szCs w:val="22"/>
        </w:rPr>
        <w:t xml:space="preserve"> by Firespray International</w:t>
      </w:r>
      <w:r w:rsidR="00B15F6E" w:rsidRPr="00104617">
        <w:rPr>
          <w:rFonts w:asciiTheme="majorHAnsi" w:hAnsiTheme="majorHAnsi" w:cstheme="majorHAnsi"/>
          <w:sz w:val="22"/>
          <w:szCs w:val="22"/>
        </w:rPr>
        <w:t>.</w:t>
      </w:r>
      <w:r w:rsidRPr="00104617">
        <w:rPr>
          <w:rFonts w:asciiTheme="majorHAnsi" w:hAnsiTheme="majorHAnsi" w:cstheme="majorHAnsi"/>
          <w:sz w:val="22"/>
          <w:szCs w:val="22"/>
        </w:rPr>
        <w:t xml:space="preserve"> This, to account for the reduction in tensile strength of steel, due to a two hour fire from 430 Newton/mm</w:t>
      </w:r>
      <w:r w:rsidRPr="00104617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104617">
        <w:rPr>
          <w:rFonts w:asciiTheme="majorHAnsi" w:hAnsiTheme="majorHAnsi" w:cstheme="majorHAnsi"/>
          <w:sz w:val="22"/>
          <w:szCs w:val="22"/>
        </w:rPr>
        <w:t xml:space="preserve"> to 10 Newton/mm</w:t>
      </w:r>
      <w:r w:rsidRPr="00104617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85184D" w:rsidRPr="0010461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sz w:val="22"/>
          <w:szCs w:val="22"/>
        </w:rPr>
      </w:pPr>
    </w:p>
    <w:p w:rsidR="00001334" w:rsidRPr="00104617" w:rsidRDefault="00001334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>All gaskets and sealants have to be non-combustib</w:t>
      </w:r>
      <w:r w:rsidR="0085184D" w:rsidRPr="00104617">
        <w:rPr>
          <w:rFonts w:asciiTheme="majorHAnsi" w:hAnsiTheme="majorHAnsi" w:cstheme="majorHAnsi"/>
          <w:sz w:val="22"/>
          <w:szCs w:val="22"/>
        </w:rPr>
        <w:t>le and installed as fire tested and according to Firespray International standards.</w:t>
      </w:r>
    </w:p>
    <w:p w:rsidR="002B68F6" w:rsidRPr="00104617" w:rsidRDefault="002B68F6" w:rsidP="002B68F6">
      <w:pPr>
        <w:pStyle w:val="ListParagraph"/>
        <w:rPr>
          <w:rFonts w:asciiTheme="majorHAnsi" w:hAnsiTheme="majorHAnsi" w:cstheme="majorHAnsi"/>
        </w:rPr>
      </w:pPr>
    </w:p>
    <w:p w:rsidR="002B68F6" w:rsidRPr="00104617" w:rsidRDefault="002B68F6" w:rsidP="0010461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  <w:lang w:val="en-GB"/>
        </w:rPr>
        <w:t>Dampers should not be used for</w:t>
      </w:r>
      <w:r w:rsidR="00A31329" w:rsidRPr="00104617">
        <w:rPr>
          <w:rFonts w:asciiTheme="majorHAnsi" w:hAnsiTheme="majorHAnsi" w:cstheme="majorHAnsi"/>
          <w:sz w:val="22"/>
          <w:szCs w:val="22"/>
          <w:lang w:val="en-GB"/>
        </w:rPr>
        <w:t xml:space="preserve"> ductwork passes thro</w:t>
      </w:r>
      <w:r w:rsidR="00104617" w:rsidRPr="00104617">
        <w:rPr>
          <w:rFonts w:asciiTheme="majorHAnsi" w:hAnsiTheme="majorHAnsi" w:cstheme="majorHAnsi"/>
          <w:sz w:val="22"/>
          <w:szCs w:val="22"/>
          <w:lang w:val="en-GB"/>
        </w:rPr>
        <w:t>ugh or serves an escape route,</w:t>
      </w:r>
      <w:r w:rsidR="00A31329" w:rsidRPr="00104617">
        <w:rPr>
          <w:rFonts w:asciiTheme="majorHAnsi" w:hAnsiTheme="majorHAnsi" w:cstheme="majorHAnsi"/>
          <w:sz w:val="22"/>
          <w:szCs w:val="22"/>
          <w:lang w:val="en-GB"/>
        </w:rPr>
        <w:t xml:space="preserve"> for</w:t>
      </w:r>
      <w:r w:rsidRPr="00104617">
        <w:rPr>
          <w:rFonts w:asciiTheme="majorHAnsi" w:hAnsiTheme="majorHAnsi" w:cstheme="majorHAnsi"/>
          <w:sz w:val="22"/>
          <w:szCs w:val="22"/>
          <w:lang w:val="en-GB"/>
        </w:rPr>
        <w:t xml:space="preserve"> extract ductwork serving kitchens</w:t>
      </w:r>
      <w:r w:rsidR="00104617" w:rsidRPr="00104617">
        <w:rPr>
          <w:rFonts w:asciiTheme="majorHAnsi" w:hAnsiTheme="majorHAnsi" w:cstheme="majorHAnsi"/>
          <w:sz w:val="22"/>
          <w:szCs w:val="22"/>
          <w:lang w:val="en-GB"/>
        </w:rPr>
        <w:t xml:space="preserve"> and extraction ductwork serving car parks.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sz w:val="22"/>
          <w:szCs w:val="22"/>
        </w:rPr>
      </w:pPr>
    </w:p>
    <w:p w:rsidR="00001334" w:rsidRPr="00104617" w:rsidRDefault="00001334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104617">
        <w:rPr>
          <w:rFonts w:asciiTheme="majorHAnsi" w:hAnsiTheme="majorHAnsi" w:cstheme="majorHAnsi"/>
          <w:sz w:val="22"/>
          <w:szCs w:val="22"/>
        </w:rPr>
        <w:t xml:space="preserve">For the field of direct application, penetration seals to be installed as tested </w:t>
      </w:r>
      <w:r w:rsidR="008D0B32">
        <w:rPr>
          <w:rFonts w:asciiTheme="majorHAnsi" w:hAnsiTheme="majorHAnsi" w:cstheme="majorHAnsi"/>
          <w:sz w:val="22"/>
          <w:szCs w:val="22"/>
        </w:rPr>
        <w:t xml:space="preserve">according to the BS 476 Part 24 and as per </w:t>
      </w:r>
      <w:r w:rsidR="008D0B32" w:rsidRPr="00104617">
        <w:rPr>
          <w:rFonts w:asciiTheme="majorHAnsi" w:hAnsiTheme="majorHAnsi" w:cstheme="majorHAnsi"/>
          <w:sz w:val="22"/>
          <w:szCs w:val="22"/>
        </w:rPr>
        <w:t>Firespray International</w:t>
      </w:r>
      <w:r w:rsidR="008D0B32">
        <w:rPr>
          <w:rFonts w:asciiTheme="majorHAnsi" w:hAnsiTheme="majorHAnsi" w:cstheme="majorHAnsi"/>
          <w:sz w:val="22"/>
          <w:szCs w:val="22"/>
        </w:rPr>
        <w:t xml:space="preserve"> guidelines.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sz w:val="22"/>
          <w:szCs w:val="22"/>
        </w:rPr>
      </w:pPr>
    </w:p>
    <w:p w:rsidR="00001334" w:rsidRDefault="00001334" w:rsidP="004102E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color w:val="auto"/>
          <w:sz w:val="22"/>
          <w:szCs w:val="22"/>
        </w:rPr>
      </w:pPr>
      <w:r w:rsidRPr="00104617">
        <w:rPr>
          <w:rFonts w:asciiTheme="majorHAnsi" w:hAnsiTheme="majorHAnsi" w:cstheme="majorHAnsi"/>
          <w:color w:val="auto"/>
          <w:sz w:val="22"/>
          <w:szCs w:val="22"/>
        </w:rPr>
        <w:t>In addition to the above, all fire rated ductwork shall be subject to approval by the authority having jurisdiction.</w:t>
      </w:r>
    </w:p>
    <w:p w:rsidR="00104617" w:rsidRDefault="00104617" w:rsidP="00104617">
      <w:pPr>
        <w:pStyle w:val="ListParagraph"/>
        <w:rPr>
          <w:rFonts w:asciiTheme="majorHAnsi" w:hAnsiTheme="majorHAnsi" w:cstheme="majorHAnsi"/>
          <w:color w:val="auto"/>
        </w:rPr>
      </w:pPr>
    </w:p>
    <w:p w:rsidR="002B68F6" w:rsidRPr="00104617" w:rsidRDefault="002B68F6" w:rsidP="00104617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color w:val="auto"/>
          <w:sz w:val="22"/>
          <w:szCs w:val="22"/>
        </w:rPr>
      </w:pPr>
      <w:r w:rsidRPr="00104617">
        <w:rPr>
          <w:rFonts w:asciiTheme="majorHAnsi" w:hAnsiTheme="majorHAnsi" w:cstheme="majorHAnsi"/>
          <w:color w:val="auto"/>
          <w:sz w:val="22"/>
          <w:szCs w:val="22"/>
          <w:lang w:val="en-GB"/>
        </w:rPr>
        <w:t>It is recommended that the manufacturer is working to a Quality Assurance System based upon the ISO 9000 series.</w:t>
      </w:r>
    </w:p>
    <w:p w:rsidR="00001334" w:rsidRPr="00104617" w:rsidRDefault="00001334" w:rsidP="004102E7">
      <w:pPr>
        <w:pStyle w:val="Default"/>
        <w:ind w:left="426" w:hanging="426"/>
        <w:rPr>
          <w:rFonts w:asciiTheme="majorHAnsi" w:hAnsiTheme="majorHAnsi" w:cstheme="majorHAnsi"/>
          <w:color w:val="auto"/>
          <w:sz w:val="22"/>
          <w:szCs w:val="22"/>
        </w:rPr>
      </w:pPr>
    </w:p>
    <w:p w:rsidR="00001334" w:rsidRPr="00104617" w:rsidRDefault="008D0B32" w:rsidP="008D0B32">
      <w:pPr>
        <w:pStyle w:val="Default"/>
        <w:numPr>
          <w:ilvl w:val="0"/>
          <w:numId w:val="3"/>
        </w:numPr>
        <w:ind w:left="426" w:hanging="426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Upon full installation of the f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 xml:space="preserve">ire </w:t>
      </w:r>
      <w:r>
        <w:rPr>
          <w:rFonts w:asciiTheme="majorHAnsi" w:hAnsiTheme="majorHAnsi" w:cstheme="majorHAnsi"/>
          <w:color w:val="auto"/>
          <w:sz w:val="22"/>
          <w:szCs w:val="22"/>
        </w:rPr>
        <w:t>rated d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>uct</w:t>
      </w:r>
      <w:r>
        <w:rPr>
          <w:rFonts w:asciiTheme="majorHAnsi" w:hAnsiTheme="majorHAnsi" w:cstheme="majorHAnsi"/>
          <w:color w:val="auto"/>
          <w:sz w:val="22"/>
          <w:szCs w:val="22"/>
        </w:rPr>
        <w:t>work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system 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>the local license</w:t>
      </w:r>
      <w:r w:rsidR="003403B1" w:rsidRPr="00104617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 xml:space="preserve"> will issue a Certificate of Conformance after satisfactory inspection </w:t>
      </w:r>
      <w:r>
        <w:rPr>
          <w:rFonts w:asciiTheme="majorHAnsi" w:hAnsiTheme="majorHAnsi" w:cstheme="majorHAnsi"/>
          <w:color w:val="auto"/>
          <w:sz w:val="22"/>
          <w:szCs w:val="22"/>
        </w:rPr>
        <w:t>of</w:t>
      </w:r>
      <w:r w:rsidR="00001334" w:rsidRPr="00104617">
        <w:rPr>
          <w:rFonts w:asciiTheme="majorHAnsi" w:hAnsiTheme="majorHAnsi" w:cstheme="majorHAnsi"/>
          <w:color w:val="auto"/>
          <w:sz w:val="22"/>
          <w:szCs w:val="22"/>
        </w:rPr>
        <w:t xml:space="preserve"> application.</w:t>
      </w:r>
    </w:p>
    <w:p w:rsidR="002B68F6" w:rsidRPr="00104617" w:rsidRDefault="002B68F6" w:rsidP="002B68F6">
      <w:pPr>
        <w:pStyle w:val="ListParagraph"/>
        <w:rPr>
          <w:rFonts w:asciiTheme="majorHAnsi" w:hAnsiTheme="majorHAnsi" w:cstheme="majorHAnsi"/>
          <w:color w:val="auto"/>
        </w:rPr>
      </w:pPr>
    </w:p>
    <w:p w:rsidR="002B68F6" w:rsidRPr="00104617" w:rsidRDefault="002B68F6" w:rsidP="002B68F6">
      <w:pPr>
        <w:pStyle w:val="Default"/>
        <w:ind w:left="426"/>
        <w:rPr>
          <w:rFonts w:asciiTheme="majorHAnsi" w:hAnsiTheme="majorHAnsi" w:cstheme="majorHAnsi"/>
          <w:color w:val="auto"/>
          <w:sz w:val="22"/>
          <w:szCs w:val="22"/>
        </w:rPr>
      </w:pPr>
    </w:p>
    <w:p w:rsidR="00001334" w:rsidRPr="00104617" w:rsidRDefault="00001334" w:rsidP="004102E7">
      <w:pPr>
        <w:rPr>
          <w:rFonts w:asciiTheme="majorHAnsi" w:hAnsiTheme="majorHAnsi" w:cstheme="majorHAnsi"/>
          <w:b/>
          <w:bCs/>
        </w:rPr>
      </w:pPr>
    </w:p>
    <w:p w:rsidR="00B01214" w:rsidRPr="00104617" w:rsidRDefault="00B01214" w:rsidP="004102E7">
      <w:pPr>
        <w:rPr>
          <w:rFonts w:asciiTheme="majorHAnsi" w:hAnsiTheme="majorHAnsi" w:cstheme="majorHAnsi"/>
        </w:rPr>
      </w:pPr>
    </w:p>
    <w:sectPr w:rsidR="00B01214" w:rsidRPr="00104617" w:rsidSect="00070D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440" w:bottom="1134" w:left="1440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B2" w:rsidRDefault="00454BB2" w:rsidP="00C3307D">
      <w:r>
        <w:separator/>
      </w:r>
    </w:p>
  </w:endnote>
  <w:endnote w:type="continuationSeparator" w:id="0">
    <w:p w:rsidR="00454BB2" w:rsidRDefault="00454BB2" w:rsidP="00C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B2" w:rsidRPr="00B01214" w:rsidRDefault="00454BB2" w:rsidP="00A31329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b/>
        <w:color w:val="A6A6A6" w:themeColor="background1" w:themeShade="A6"/>
        <w:sz w:val="14"/>
        <w:szCs w:val="14"/>
      </w:rPr>
      <w:t>Head Office</w:t>
    </w:r>
    <w:r w:rsidRPr="00B01214">
      <w:rPr>
        <w:color w:val="A6A6A6" w:themeColor="background1" w:themeShade="A6"/>
        <w:sz w:val="14"/>
        <w:szCs w:val="14"/>
      </w:rPr>
      <w:tab/>
    </w:r>
    <w:r w:rsidRPr="00B01214">
      <w:rPr>
        <w:b/>
        <w:color w:val="A6A6A6" w:themeColor="background1" w:themeShade="A6"/>
        <w:sz w:val="14"/>
        <w:szCs w:val="14"/>
      </w:rPr>
      <w:t>Registered Office</w:t>
    </w:r>
    <w:r w:rsidRPr="00B01214">
      <w:rPr>
        <w:b/>
        <w:color w:val="A6A6A6" w:themeColor="background1" w:themeShade="A6"/>
        <w:sz w:val="14"/>
        <w:szCs w:val="14"/>
      </w:rPr>
      <w:tab/>
    </w:r>
    <w:r w:rsidRPr="00B01214">
      <w:rPr>
        <w:color w:val="A6A6A6" w:themeColor="background1" w:themeShade="A6"/>
        <w:sz w:val="14"/>
        <w:szCs w:val="14"/>
      </w:rPr>
      <w:tab/>
      <w:t>Tel: +44 (0) 1279 634 230</w:t>
    </w:r>
  </w:p>
  <w:p w:rsidR="00454BB2" w:rsidRPr="00B01214" w:rsidRDefault="00454BB2" w:rsidP="00A31329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Flamebar House</w:t>
    </w:r>
    <w:r w:rsidRPr="00B01214">
      <w:rPr>
        <w:color w:val="A6A6A6" w:themeColor="background1" w:themeShade="A6"/>
        <w:sz w:val="14"/>
        <w:szCs w:val="14"/>
      </w:rPr>
      <w:tab/>
      <w:t>Firespray International Limited</w:t>
    </w:r>
    <w:r w:rsidRPr="00B01214">
      <w:rPr>
        <w:color w:val="A6A6A6" w:themeColor="background1" w:themeShade="A6"/>
        <w:sz w:val="14"/>
        <w:szCs w:val="14"/>
      </w:rPr>
      <w:tab/>
      <w:t>Fax: +44 (0) 1279 634 232</w:t>
    </w:r>
  </w:p>
  <w:p w:rsidR="00454BB2" w:rsidRPr="00B01214" w:rsidRDefault="00454BB2" w:rsidP="00A31329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South Road, Templefields</w:t>
    </w:r>
    <w:r w:rsidRPr="00B01214">
      <w:rPr>
        <w:color w:val="A6A6A6" w:themeColor="background1" w:themeShade="A6"/>
        <w:sz w:val="14"/>
        <w:szCs w:val="14"/>
      </w:rPr>
      <w:tab/>
      <w:t>Railview Lofts 19c Commercial Road</w:t>
    </w:r>
    <w:r w:rsidRPr="00B01214">
      <w:rPr>
        <w:color w:val="A6A6A6" w:themeColor="background1" w:themeShade="A6"/>
        <w:sz w:val="14"/>
        <w:szCs w:val="14"/>
      </w:rPr>
      <w:tab/>
      <w:t>info@firespray.eu.com</w:t>
    </w:r>
  </w:p>
  <w:p w:rsidR="00454BB2" w:rsidRPr="00B01214" w:rsidRDefault="00454BB2" w:rsidP="00A31329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Harlow, Essex, CM20 2AR</w:t>
    </w:r>
    <w:r w:rsidRPr="00B01214">
      <w:rPr>
        <w:color w:val="A6A6A6" w:themeColor="background1" w:themeShade="A6"/>
        <w:sz w:val="14"/>
        <w:szCs w:val="14"/>
      </w:rPr>
      <w:tab/>
      <w:t>Eastbourne, East Sussex, BN21 3XE, England</w:t>
    </w:r>
    <w:r w:rsidRPr="00B01214">
      <w:rPr>
        <w:color w:val="A6A6A6" w:themeColor="background1" w:themeShade="A6"/>
        <w:sz w:val="14"/>
        <w:szCs w:val="14"/>
      </w:rPr>
      <w:tab/>
      <w:t>www.firespray.eu.com</w:t>
    </w:r>
  </w:p>
  <w:p w:rsidR="00454BB2" w:rsidRPr="00B01214" w:rsidRDefault="00454BB2" w:rsidP="00A31329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England</w:t>
    </w:r>
    <w:r w:rsidRPr="00B01214">
      <w:rPr>
        <w:color w:val="A6A6A6" w:themeColor="background1" w:themeShade="A6"/>
        <w:sz w:val="14"/>
        <w:szCs w:val="14"/>
      </w:rPr>
      <w:tab/>
      <w:t>Registered in England and Wales</w:t>
    </w:r>
    <w:r w:rsidRPr="00B01214">
      <w:rPr>
        <w:color w:val="A6A6A6" w:themeColor="background1" w:themeShade="A6"/>
        <w:sz w:val="14"/>
        <w:szCs w:val="14"/>
      </w:rPr>
      <w:tab/>
      <w:t>VAT GB 287 4435 67</w:t>
    </w:r>
  </w:p>
  <w:p w:rsidR="00454BB2" w:rsidRPr="00A31329" w:rsidRDefault="00454BB2" w:rsidP="00A3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B2" w:rsidRPr="00B01214" w:rsidRDefault="00454BB2" w:rsidP="003F3AC1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b/>
        <w:color w:val="A6A6A6" w:themeColor="background1" w:themeShade="A6"/>
        <w:sz w:val="14"/>
        <w:szCs w:val="14"/>
      </w:rPr>
      <w:t>Head Office</w:t>
    </w:r>
    <w:r w:rsidRPr="00B01214">
      <w:rPr>
        <w:color w:val="A6A6A6" w:themeColor="background1" w:themeShade="A6"/>
        <w:sz w:val="14"/>
        <w:szCs w:val="14"/>
      </w:rPr>
      <w:tab/>
    </w:r>
    <w:r w:rsidRPr="00B01214">
      <w:rPr>
        <w:b/>
        <w:color w:val="A6A6A6" w:themeColor="background1" w:themeShade="A6"/>
        <w:sz w:val="14"/>
        <w:szCs w:val="14"/>
      </w:rPr>
      <w:t>Registered Office</w:t>
    </w:r>
    <w:r w:rsidRPr="00B01214">
      <w:rPr>
        <w:b/>
        <w:color w:val="A6A6A6" w:themeColor="background1" w:themeShade="A6"/>
        <w:sz w:val="14"/>
        <w:szCs w:val="14"/>
      </w:rPr>
      <w:tab/>
    </w:r>
    <w:r w:rsidRPr="00B01214">
      <w:rPr>
        <w:color w:val="A6A6A6" w:themeColor="background1" w:themeShade="A6"/>
        <w:sz w:val="14"/>
        <w:szCs w:val="14"/>
      </w:rPr>
      <w:tab/>
      <w:t>Tel: +44 (0) 1279 634 230</w:t>
    </w:r>
  </w:p>
  <w:p w:rsidR="00454BB2" w:rsidRPr="00B01214" w:rsidRDefault="00454BB2" w:rsidP="003F3AC1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Flamebar House</w:t>
    </w:r>
    <w:r w:rsidRPr="00B01214">
      <w:rPr>
        <w:color w:val="A6A6A6" w:themeColor="background1" w:themeShade="A6"/>
        <w:sz w:val="14"/>
        <w:szCs w:val="14"/>
      </w:rPr>
      <w:tab/>
      <w:t>Firespray International Limited</w:t>
    </w:r>
    <w:r w:rsidRPr="00B01214">
      <w:rPr>
        <w:color w:val="A6A6A6" w:themeColor="background1" w:themeShade="A6"/>
        <w:sz w:val="14"/>
        <w:szCs w:val="14"/>
      </w:rPr>
      <w:tab/>
      <w:t>Fax: +44 (0) 1279 634 232</w:t>
    </w:r>
  </w:p>
  <w:p w:rsidR="00454BB2" w:rsidRPr="00B01214" w:rsidRDefault="00454BB2" w:rsidP="003F3AC1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South Road, Templefields</w:t>
    </w:r>
    <w:r w:rsidRPr="00B01214">
      <w:rPr>
        <w:color w:val="A6A6A6" w:themeColor="background1" w:themeShade="A6"/>
        <w:sz w:val="14"/>
        <w:szCs w:val="14"/>
      </w:rPr>
      <w:tab/>
      <w:t>Railview Lofts 19c Commercial Road</w:t>
    </w:r>
    <w:r w:rsidRPr="00B01214">
      <w:rPr>
        <w:color w:val="A6A6A6" w:themeColor="background1" w:themeShade="A6"/>
        <w:sz w:val="14"/>
        <w:szCs w:val="14"/>
      </w:rPr>
      <w:tab/>
      <w:t>info@firespray.eu.com</w:t>
    </w:r>
  </w:p>
  <w:p w:rsidR="00454BB2" w:rsidRPr="00B01214" w:rsidRDefault="00454BB2" w:rsidP="003F3AC1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Harlow, Essex, CM20 2AR</w:t>
    </w:r>
    <w:r w:rsidRPr="00B01214">
      <w:rPr>
        <w:color w:val="A6A6A6" w:themeColor="background1" w:themeShade="A6"/>
        <w:sz w:val="14"/>
        <w:szCs w:val="14"/>
      </w:rPr>
      <w:tab/>
      <w:t>Eastbourne, East Sussex, BN21 3XE, England</w:t>
    </w:r>
    <w:r w:rsidRPr="00B01214">
      <w:rPr>
        <w:color w:val="A6A6A6" w:themeColor="background1" w:themeShade="A6"/>
        <w:sz w:val="14"/>
        <w:szCs w:val="14"/>
      </w:rPr>
      <w:tab/>
      <w:t>www.firespray.eu.com</w:t>
    </w:r>
  </w:p>
  <w:p w:rsidR="00454BB2" w:rsidRPr="00B01214" w:rsidRDefault="00454BB2" w:rsidP="003F3AC1">
    <w:pPr>
      <w:pStyle w:val="Footer"/>
      <w:tabs>
        <w:tab w:val="left" w:pos="3402"/>
      </w:tabs>
      <w:rPr>
        <w:color w:val="A6A6A6" w:themeColor="background1" w:themeShade="A6"/>
        <w:sz w:val="14"/>
        <w:szCs w:val="14"/>
      </w:rPr>
    </w:pPr>
    <w:r w:rsidRPr="00B01214">
      <w:rPr>
        <w:color w:val="A6A6A6" w:themeColor="background1" w:themeShade="A6"/>
        <w:sz w:val="14"/>
        <w:szCs w:val="14"/>
      </w:rPr>
      <w:t>England</w:t>
    </w:r>
    <w:r w:rsidRPr="00B01214">
      <w:rPr>
        <w:color w:val="A6A6A6" w:themeColor="background1" w:themeShade="A6"/>
        <w:sz w:val="14"/>
        <w:szCs w:val="14"/>
      </w:rPr>
      <w:tab/>
      <w:t>Registered in England and Wales</w:t>
    </w:r>
    <w:r w:rsidRPr="00B01214">
      <w:rPr>
        <w:color w:val="A6A6A6" w:themeColor="background1" w:themeShade="A6"/>
        <w:sz w:val="14"/>
        <w:szCs w:val="14"/>
      </w:rPr>
      <w:tab/>
      <w:t>VAT GB 287 4435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B2" w:rsidRDefault="00454BB2" w:rsidP="00C3307D">
      <w:r>
        <w:separator/>
      </w:r>
    </w:p>
  </w:footnote>
  <w:footnote w:type="continuationSeparator" w:id="0">
    <w:p w:rsidR="00454BB2" w:rsidRDefault="00454BB2" w:rsidP="00C3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B2" w:rsidRDefault="00454B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F75ED5E" wp14:editId="0A1FEB3F">
          <wp:simplePos x="0" y="0"/>
          <wp:positionH relativeFrom="column">
            <wp:posOffset>-791854</wp:posOffset>
          </wp:positionH>
          <wp:positionV relativeFrom="paragraph">
            <wp:posOffset>13047</wp:posOffset>
          </wp:positionV>
          <wp:extent cx="3613150" cy="461252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0" r="3483" b="-10232"/>
                  <a:stretch/>
                </pic:blipFill>
                <pic:spPr bwMode="auto">
                  <a:xfrm>
                    <a:off x="0" y="0"/>
                    <a:ext cx="3613150" cy="461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BB2" w:rsidRDefault="00454BB2">
    <w:pPr>
      <w:pStyle w:val="Header"/>
    </w:pPr>
  </w:p>
  <w:p w:rsidR="00454BB2" w:rsidRPr="00B01214" w:rsidRDefault="00454BB2">
    <w:pPr>
      <w:pStyle w:val="Header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B2" w:rsidRDefault="00454BB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0E4B80" wp14:editId="2D734DEF">
          <wp:simplePos x="0" y="0"/>
          <wp:positionH relativeFrom="column">
            <wp:posOffset>-863600</wp:posOffset>
          </wp:positionH>
          <wp:positionV relativeFrom="paragraph">
            <wp:posOffset>-18299</wp:posOffset>
          </wp:positionV>
          <wp:extent cx="7461250" cy="95250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0" r="3483" b="-10232"/>
                  <a:stretch/>
                </pic:blipFill>
                <pic:spPr bwMode="auto">
                  <a:xfrm>
                    <a:off x="0" y="0"/>
                    <a:ext cx="746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BB2" w:rsidRDefault="00454BB2">
    <w:pPr>
      <w:pStyle w:val="Header"/>
      <w:rPr>
        <w:noProof/>
        <w:lang w:eastAsia="en-GB"/>
      </w:rPr>
    </w:pPr>
  </w:p>
  <w:p w:rsidR="00454BB2" w:rsidRDefault="00454BB2">
    <w:pPr>
      <w:pStyle w:val="Header"/>
      <w:rPr>
        <w:noProof/>
        <w:lang w:eastAsia="en-GB"/>
      </w:rPr>
    </w:pPr>
  </w:p>
  <w:p w:rsidR="00454BB2" w:rsidRDefault="00454BB2">
    <w:pPr>
      <w:pStyle w:val="Header"/>
      <w:rPr>
        <w:noProof/>
        <w:lang w:eastAsia="en-GB"/>
      </w:rPr>
    </w:pPr>
  </w:p>
  <w:p w:rsidR="00454BB2" w:rsidRDefault="00454BB2">
    <w:pPr>
      <w:pStyle w:val="Header"/>
      <w:rPr>
        <w:noProof/>
        <w:lang w:eastAsia="en-GB"/>
      </w:rPr>
    </w:pPr>
  </w:p>
  <w:p w:rsidR="00454BB2" w:rsidRDefault="00454BB2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35"/>
    <w:multiLevelType w:val="hybridMultilevel"/>
    <w:tmpl w:val="25D0E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04A0"/>
    <w:multiLevelType w:val="hybridMultilevel"/>
    <w:tmpl w:val="A4EC8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1872"/>
    <w:multiLevelType w:val="hybridMultilevel"/>
    <w:tmpl w:val="046C1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4"/>
    <w:rsid w:val="00001334"/>
    <w:rsid w:val="00070D07"/>
    <w:rsid w:val="00104617"/>
    <w:rsid w:val="00122DA4"/>
    <w:rsid w:val="00195FE9"/>
    <w:rsid w:val="00213C41"/>
    <w:rsid w:val="002A165A"/>
    <w:rsid w:val="002B68F6"/>
    <w:rsid w:val="003403B1"/>
    <w:rsid w:val="00342928"/>
    <w:rsid w:val="0038384F"/>
    <w:rsid w:val="003C280B"/>
    <w:rsid w:val="003F3AC1"/>
    <w:rsid w:val="004102E7"/>
    <w:rsid w:val="00454BB2"/>
    <w:rsid w:val="00541C02"/>
    <w:rsid w:val="005B4D2D"/>
    <w:rsid w:val="005C23A3"/>
    <w:rsid w:val="005E6752"/>
    <w:rsid w:val="00701610"/>
    <w:rsid w:val="0070663B"/>
    <w:rsid w:val="00782204"/>
    <w:rsid w:val="00832E2B"/>
    <w:rsid w:val="0085184D"/>
    <w:rsid w:val="008D0B32"/>
    <w:rsid w:val="00911CEB"/>
    <w:rsid w:val="009F6FF0"/>
    <w:rsid w:val="00A31329"/>
    <w:rsid w:val="00A377B1"/>
    <w:rsid w:val="00A564AA"/>
    <w:rsid w:val="00B01214"/>
    <w:rsid w:val="00B15F6E"/>
    <w:rsid w:val="00B92579"/>
    <w:rsid w:val="00BF0F9A"/>
    <w:rsid w:val="00C3307D"/>
    <w:rsid w:val="00C67B88"/>
    <w:rsid w:val="00CE0FBC"/>
    <w:rsid w:val="00CE51F7"/>
    <w:rsid w:val="00E42E0D"/>
    <w:rsid w:val="00F21B5E"/>
    <w:rsid w:val="00FC7DF9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5D695E"/>
  <w15:chartTrackingRefBased/>
  <w15:docId w15:val="{84B9A7E1-083A-4510-9F9E-60CBF885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34"/>
    <w:pPr>
      <w:spacing w:after="0" w:line="240" w:lineRule="auto"/>
    </w:pPr>
    <w:rPr>
      <w:rFonts w:ascii="Gotham Book" w:eastAsia="Times New Roman" w:hAnsi="Gotham Book" w:cs="Times New Roman"/>
      <w:color w:val="000000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hd w:val="clear" w:color="auto" w:fil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307D"/>
  </w:style>
  <w:style w:type="paragraph" w:styleId="Footer">
    <w:name w:val="footer"/>
    <w:basedOn w:val="Normal"/>
    <w:link w:val="FooterChar"/>
    <w:uiPriority w:val="99"/>
    <w:unhideWhenUsed/>
    <w:rsid w:val="00C330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hd w:val="clear" w:color="auto" w:fil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307D"/>
  </w:style>
  <w:style w:type="paragraph" w:styleId="NoSpacing">
    <w:name w:val="No Spacing"/>
    <w:basedOn w:val="Normal"/>
    <w:uiPriority w:val="1"/>
    <w:qFormat/>
    <w:rsid w:val="00070D07"/>
    <w:rPr>
      <w:rFonts w:asciiTheme="minorHAnsi" w:eastAsiaTheme="minorHAnsi" w:hAnsiTheme="minorHAnsi" w:cstheme="minorBidi"/>
      <w:color w:val="auto"/>
      <w:shd w:val="clear" w:color="auto" w:fill="auto"/>
      <w:lang w:eastAsia="en-US"/>
    </w:rPr>
  </w:style>
  <w:style w:type="paragraph" w:customStyle="1" w:styleId="Default">
    <w:name w:val="Default"/>
    <w:rsid w:val="0000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B305-F95E-4A47-9427-F980DBD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Ramage - Firespray</dc:creator>
  <cp:keywords/>
  <dc:description/>
  <cp:lastModifiedBy>Amr Saeed - Incendin</cp:lastModifiedBy>
  <cp:revision>2</cp:revision>
  <cp:lastPrinted>2019-11-12T14:32:00Z</cp:lastPrinted>
  <dcterms:created xsi:type="dcterms:W3CDTF">2023-03-10T08:29:00Z</dcterms:created>
  <dcterms:modified xsi:type="dcterms:W3CDTF">2023-03-10T08:29:00Z</dcterms:modified>
</cp:coreProperties>
</file>